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807D2" w14:textId="77777777" w:rsidR="00C916C7" w:rsidRPr="00CD7311" w:rsidRDefault="00C916C7" w:rsidP="00C916C7">
      <w:pPr>
        <w:tabs>
          <w:tab w:val="left" w:pos="4275"/>
        </w:tabs>
        <w:jc w:val="center"/>
        <w:rPr>
          <w:b/>
          <w:bCs/>
          <w:sz w:val="28"/>
          <w:szCs w:val="28"/>
        </w:rPr>
      </w:pPr>
      <w:bookmarkStart w:id="0" w:name="Предисловие"/>
      <w:r>
        <w:rPr>
          <w:b/>
          <w:bCs/>
          <w:sz w:val="28"/>
          <w:szCs w:val="28"/>
        </w:rPr>
        <w:t>АННОТАЦИЯ</w:t>
      </w:r>
    </w:p>
    <w:bookmarkEnd w:id="0"/>
    <w:p w14:paraId="4B20C1B4" w14:textId="77777777" w:rsidR="00C916C7" w:rsidRPr="00222A86" w:rsidRDefault="00C916C7" w:rsidP="00C916C7">
      <w:pPr>
        <w:pStyle w:val="a4"/>
        <w:ind w:firstLine="709"/>
        <w:jc w:val="both"/>
        <w:rPr>
          <w:color w:val="FF0000"/>
        </w:rPr>
      </w:pPr>
    </w:p>
    <w:p w14:paraId="42B3FBFE" w14:textId="77777777" w:rsidR="00C916C7" w:rsidRPr="004F336D" w:rsidRDefault="00C916C7" w:rsidP="00C916C7">
      <w:pPr>
        <w:tabs>
          <w:tab w:val="left" w:pos="4275"/>
        </w:tabs>
        <w:ind w:firstLine="709"/>
        <w:rPr>
          <w:sz w:val="28"/>
        </w:rPr>
      </w:pPr>
      <w:r w:rsidRPr="00C457F4">
        <w:rPr>
          <w:sz w:val="28"/>
        </w:rPr>
        <w:t xml:space="preserve">Электронный сборник контрольно-измерительных материалов по учебному предмету «Устройство агрегатируемой техники и оборудования», специальности 5-04-0812-01 «Техническое обслуживание и ремонт сельскохозяйственной </w:t>
      </w:r>
      <w:r w:rsidRPr="004F336D">
        <w:rPr>
          <w:sz w:val="28"/>
        </w:rPr>
        <w:t>техники», квалификации «Техник-механик» предназначен для проведения текущей аттестации учащихся в форме тестирования.</w:t>
      </w:r>
    </w:p>
    <w:p w14:paraId="0DD724CE" w14:textId="77777777" w:rsidR="00C916C7" w:rsidRPr="00C457F4" w:rsidRDefault="00C916C7" w:rsidP="00C916C7">
      <w:pPr>
        <w:tabs>
          <w:tab w:val="left" w:pos="4275"/>
        </w:tabs>
        <w:ind w:firstLine="709"/>
        <w:rPr>
          <w:sz w:val="28"/>
        </w:rPr>
      </w:pPr>
      <w:r w:rsidRPr="00C457F4">
        <w:rPr>
          <w:sz w:val="28"/>
        </w:rPr>
        <w:t xml:space="preserve">Автор сборника – </w:t>
      </w:r>
      <w:proofErr w:type="spellStart"/>
      <w:r w:rsidRPr="00C457F4">
        <w:rPr>
          <w:sz w:val="28"/>
        </w:rPr>
        <w:t>Гринцевич</w:t>
      </w:r>
      <w:proofErr w:type="spellEnd"/>
      <w:r w:rsidRPr="00C457F4">
        <w:rPr>
          <w:sz w:val="28"/>
        </w:rPr>
        <w:t xml:space="preserve"> Вячеслав Вячеславович, преподаватель учреждения образования «Жировичский государственный аграрно-технический колледж»</w:t>
      </w:r>
      <w:r w:rsidR="004B6D30">
        <w:rPr>
          <w:sz w:val="28"/>
        </w:rPr>
        <w:t xml:space="preserve"> (далее – колледж)</w:t>
      </w:r>
      <w:r w:rsidRPr="00C457F4">
        <w:rPr>
          <w:sz w:val="28"/>
        </w:rPr>
        <w:t>.</w:t>
      </w:r>
    </w:p>
    <w:p w14:paraId="11ABAB09" w14:textId="77777777" w:rsidR="00C916C7" w:rsidRPr="00CD7311" w:rsidRDefault="00C916C7" w:rsidP="00C916C7">
      <w:pPr>
        <w:tabs>
          <w:tab w:val="left" w:pos="4275"/>
        </w:tabs>
        <w:ind w:firstLine="709"/>
        <w:rPr>
          <w:color w:val="FF0000"/>
          <w:sz w:val="28"/>
        </w:rPr>
      </w:pPr>
      <w:r w:rsidRPr="00C457F4">
        <w:rPr>
          <w:sz w:val="28"/>
        </w:rPr>
        <w:t xml:space="preserve">Данный сборник разработан в соответствии с примерной учебной программой по учебному предмету «Устройство агрегатируемой техники и оборудования», специальности 5-04-0812-01 «Техническое обслуживание и ремонт сельскохозяйственной техники», утвержденной Министерством сельского хозяйства и </w:t>
      </w:r>
      <w:r w:rsidRPr="004F336D">
        <w:rPr>
          <w:sz w:val="28"/>
        </w:rPr>
        <w:t>продовольствия Республики Беларусь от 20.06.2024 и отвечает требованиям образовательного стандарта среднего специального образования по специальности 5-04-0812-01 «Техническое обслуживание и ремонт сельскохозяйственной техники», утвержденного постановлением Министерства образования Республики Беларусь от 24.10.2022 № 399/104 (в редакции от 30.04.2025 № 87/36).</w:t>
      </w:r>
    </w:p>
    <w:p w14:paraId="01CD3497" w14:textId="77777777" w:rsidR="00C916C7" w:rsidRPr="00467241" w:rsidRDefault="00C916C7" w:rsidP="00C916C7">
      <w:pPr>
        <w:tabs>
          <w:tab w:val="left" w:pos="4275"/>
        </w:tabs>
        <w:ind w:firstLine="709"/>
        <w:rPr>
          <w:sz w:val="28"/>
        </w:rPr>
      </w:pPr>
      <w:r w:rsidRPr="00467241">
        <w:rPr>
          <w:sz w:val="28"/>
        </w:rPr>
        <w:t xml:space="preserve">Электронный сборник содержит </w:t>
      </w:r>
      <w:r>
        <w:rPr>
          <w:sz w:val="28"/>
        </w:rPr>
        <w:t xml:space="preserve">220 </w:t>
      </w:r>
      <w:r w:rsidRPr="00467241">
        <w:rPr>
          <w:sz w:val="28"/>
        </w:rPr>
        <w:t>тестов</w:t>
      </w:r>
      <w:r>
        <w:rPr>
          <w:sz w:val="28"/>
        </w:rPr>
        <w:t xml:space="preserve"> по 10 разделам учебного предмета</w:t>
      </w:r>
      <w:r w:rsidRPr="00467241">
        <w:rPr>
          <w:sz w:val="28"/>
        </w:rPr>
        <w:t xml:space="preserve"> «Устройство агрегатируемой техники и оборудования». Тесты охватывают материал разделов</w:t>
      </w:r>
      <w:r>
        <w:rPr>
          <w:sz w:val="28"/>
        </w:rPr>
        <w:t xml:space="preserve"> (тем)</w:t>
      </w:r>
      <w:r w:rsidRPr="00467241">
        <w:rPr>
          <w:sz w:val="28"/>
        </w:rPr>
        <w:t xml:space="preserve">, согласно примерной учебной программе </w:t>
      </w:r>
      <w:r>
        <w:rPr>
          <w:sz w:val="28"/>
        </w:rPr>
        <w:t>предмета</w:t>
      </w:r>
      <w:r w:rsidRPr="00467241">
        <w:rPr>
          <w:sz w:val="28"/>
        </w:rPr>
        <w:t>. В каждом тесте по 8 заданий, все задания закрытой формы и предполагают выбор одного правильного ответа из совокупности предложенных. По каждому разделу предусмотрен набор тестов, содержащий от 20 до 40 вариантов, в зависимости от сложности и объемности материала раздела (темы).</w:t>
      </w:r>
      <w:r>
        <w:rPr>
          <w:sz w:val="28"/>
        </w:rPr>
        <w:t xml:space="preserve"> </w:t>
      </w:r>
    </w:p>
    <w:p w14:paraId="386740CD" w14:textId="77777777" w:rsidR="00C916C7" w:rsidRPr="00C457F4" w:rsidRDefault="00C916C7" w:rsidP="00C916C7">
      <w:pPr>
        <w:tabs>
          <w:tab w:val="left" w:pos="4275"/>
        </w:tabs>
        <w:ind w:firstLine="709"/>
        <w:rPr>
          <w:sz w:val="28"/>
        </w:rPr>
      </w:pPr>
      <w:r w:rsidRPr="00C457F4">
        <w:rPr>
          <w:sz w:val="28"/>
        </w:rPr>
        <w:t xml:space="preserve">Тесты разработаны с помощью онлайн-сервиса </w:t>
      </w:r>
      <w:r w:rsidRPr="00C457F4">
        <w:rPr>
          <w:sz w:val="28"/>
          <w:lang w:val="en-US"/>
        </w:rPr>
        <w:t>Online</w:t>
      </w:r>
      <w:r w:rsidRPr="00C457F4">
        <w:rPr>
          <w:sz w:val="28"/>
        </w:rPr>
        <w:t xml:space="preserve"> </w:t>
      </w:r>
      <w:r w:rsidRPr="00C457F4">
        <w:rPr>
          <w:sz w:val="28"/>
          <w:lang w:val="en-US"/>
        </w:rPr>
        <w:t>Test</w:t>
      </w:r>
      <w:r w:rsidRPr="00C457F4">
        <w:rPr>
          <w:sz w:val="28"/>
        </w:rPr>
        <w:t xml:space="preserve"> </w:t>
      </w:r>
      <w:r w:rsidRPr="00C457F4">
        <w:rPr>
          <w:sz w:val="28"/>
          <w:lang w:val="en-US"/>
        </w:rPr>
        <w:t>Pad</w:t>
      </w:r>
      <w:r w:rsidRPr="00C457F4">
        <w:rPr>
          <w:sz w:val="28"/>
        </w:rPr>
        <w:t xml:space="preserve"> и размещены в сети интернет в свободном доступе. Тестирование можно проходить на компьютерах, ноутбуках, планшетах, мобильных телефонах. Для их использования необходим браузер и подключение к сети интернет. Установка специального программного обеспечения не требуется.</w:t>
      </w:r>
    </w:p>
    <w:p w14:paraId="6C2DB7F0" w14:textId="77777777" w:rsidR="00C916C7" w:rsidRPr="00C457F4" w:rsidRDefault="00C916C7" w:rsidP="00C916C7">
      <w:pPr>
        <w:tabs>
          <w:tab w:val="left" w:pos="4275"/>
        </w:tabs>
        <w:ind w:firstLine="709"/>
        <w:rPr>
          <w:sz w:val="28"/>
        </w:rPr>
      </w:pPr>
      <w:r w:rsidRPr="00C457F4">
        <w:rPr>
          <w:sz w:val="28"/>
        </w:rPr>
        <w:t xml:space="preserve">Тесты позволяют эффективно проводить </w:t>
      </w:r>
      <w:r w:rsidRPr="00467241">
        <w:rPr>
          <w:sz w:val="28"/>
        </w:rPr>
        <w:t xml:space="preserve">текущую аттестацию одновременно учащихся всей учебной группы. Каждому учащемуся после прохождения теста предоставлена возможность просмотра </w:t>
      </w:r>
      <w:r w:rsidRPr="00C457F4">
        <w:rPr>
          <w:sz w:val="28"/>
        </w:rPr>
        <w:t>результатов тестирования.</w:t>
      </w:r>
    </w:p>
    <w:p w14:paraId="30F65D43" w14:textId="77777777" w:rsidR="00C916C7" w:rsidRPr="001D6AD8" w:rsidRDefault="00C916C7" w:rsidP="00C916C7">
      <w:pPr>
        <w:tabs>
          <w:tab w:val="left" w:pos="4275"/>
        </w:tabs>
        <w:ind w:firstLine="709"/>
        <w:rPr>
          <w:sz w:val="28"/>
        </w:rPr>
      </w:pPr>
      <w:r w:rsidRPr="00C457F4">
        <w:rPr>
          <w:sz w:val="28"/>
        </w:rPr>
        <w:t xml:space="preserve">Проверка правильности ответов и подсчет суммы набранных баллов происходит автоматически. За каждый правильный ответ в вопросах с единственным правильным вариантом ответа начисляется один балл. Максимальная сумма баллов во всех </w:t>
      </w:r>
      <w:r w:rsidRPr="001D6AD8">
        <w:rPr>
          <w:sz w:val="28"/>
        </w:rPr>
        <w:t>тестах – 9.</w:t>
      </w:r>
    </w:p>
    <w:p w14:paraId="76649C8B" w14:textId="77777777" w:rsidR="00C449D0" w:rsidRPr="001D6AD8" w:rsidRDefault="00C449D0" w:rsidP="00C449D0">
      <w:pPr>
        <w:tabs>
          <w:tab w:val="left" w:pos="4275"/>
        </w:tabs>
        <w:ind w:firstLine="709"/>
        <w:rPr>
          <w:sz w:val="28"/>
        </w:rPr>
      </w:pPr>
      <w:r>
        <w:rPr>
          <w:sz w:val="28"/>
        </w:rPr>
        <w:t xml:space="preserve">Ключ: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926"/>
        <w:gridCol w:w="927"/>
        <w:gridCol w:w="926"/>
        <w:gridCol w:w="927"/>
        <w:gridCol w:w="926"/>
        <w:gridCol w:w="927"/>
        <w:gridCol w:w="927"/>
      </w:tblGrid>
      <w:tr w:rsidR="00C449D0" w:rsidRPr="00E9702E" w14:paraId="406E3AD7" w14:textId="77777777" w:rsidTr="00F3777C">
        <w:tc>
          <w:tcPr>
            <w:tcW w:w="3085" w:type="dxa"/>
          </w:tcPr>
          <w:p w14:paraId="0CD66C19" w14:textId="77777777" w:rsidR="00C449D0" w:rsidRPr="00E9702E" w:rsidRDefault="00C449D0" w:rsidP="00F3777C">
            <w:pPr>
              <w:tabs>
                <w:tab w:val="left" w:pos="4275"/>
              </w:tabs>
              <w:jc w:val="both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Кол-во правильных ответов</w:t>
            </w:r>
          </w:p>
        </w:tc>
        <w:tc>
          <w:tcPr>
            <w:tcW w:w="926" w:type="dxa"/>
            <w:vAlign w:val="center"/>
          </w:tcPr>
          <w:p w14:paraId="18FDA844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927" w:type="dxa"/>
            <w:vAlign w:val="center"/>
          </w:tcPr>
          <w:p w14:paraId="562D007C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6" w:type="dxa"/>
            <w:vAlign w:val="center"/>
          </w:tcPr>
          <w:p w14:paraId="17786F57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7" w:type="dxa"/>
            <w:vAlign w:val="center"/>
          </w:tcPr>
          <w:p w14:paraId="02540B5D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6" w:type="dxa"/>
            <w:vAlign w:val="center"/>
          </w:tcPr>
          <w:p w14:paraId="6D44AF72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7" w:type="dxa"/>
            <w:vAlign w:val="center"/>
          </w:tcPr>
          <w:p w14:paraId="7F0B9F40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27" w:type="dxa"/>
            <w:vAlign w:val="center"/>
          </w:tcPr>
          <w:p w14:paraId="7BE94E50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8</w:t>
            </w:r>
          </w:p>
        </w:tc>
      </w:tr>
      <w:tr w:rsidR="00C449D0" w:rsidRPr="00E9702E" w14:paraId="3ECFDFB1" w14:textId="77777777" w:rsidTr="00F3777C">
        <w:tc>
          <w:tcPr>
            <w:tcW w:w="3085" w:type="dxa"/>
          </w:tcPr>
          <w:p w14:paraId="5FD4139C" w14:textId="77777777" w:rsidR="00C449D0" w:rsidRPr="00E9702E" w:rsidRDefault="00C449D0" w:rsidP="00F3777C">
            <w:pPr>
              <w:tabs>
                <w:tab w:val="left" w:pos="4275"/>
              </w:tabs>
              <w:jc w:val="both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Отметка</w:t>
            </w:r>
          </w:p>
        </w:tc>
        <w:tc>
          <w:tcPr>
            <w:tcW w:w="926" w:type="dxa"/>
            <w:vAlign w:val="center"/>
          </w:tcPr>
          <w:p w14:paraId="660128C7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14:paraId="558643B7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6" w:type="dxa"/>
            <w:vAlign w:val="center"/>
          </w:tcPr>
          <w:p w14:paraId="1AE0B320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7" w:type="dxa"/>
            <w:vAlign w:val="center"/>
          </w:tcPr>
          <w:p w14:paraId="39449ED4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6" w:type="dxa"/>
            <w:vAlign w:val="center"/>
          </w:tcPr>
          <w:p w14:paraId="188DFA71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27" w:type="dxa"/>
            <w:vAlign w:val="center"/>
          </w:tcPr>
          <w:p w14:paraId="19CD8936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7" w:type="dxa"/>
            <w:vAlign w:val="center"/>
          </w:tcPr>
          <w:p w14:paraId="7D158D04" w14:textId="77777777" w:rsidR="00C449D0" w:rsidRPr="00E9702E" w:rsidRDefault="00C449D0" w:rsidP="00F3777C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</w:rPr>
            </w:pPr>
            <w:r w:rsidRPr="00E9702E"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7D68CF7D" w14:textId="38ECDD88" w:rsidR="00B26F60" w:rsidRPr="00B64C85" w:rsidRDefault="005262AC" w:rsidP="00B26F60">
      <w:pPr>
        <w:ind w:firstLine="709"/>
        <w:rPr>
          <w:rFonts w:eastAsia="Times New Roman"/>
          <w:szCs w:val="30"/>
          <w:lang w:eastAsia="ru-RU" w:bidi="ar-MA"/>
        </w:rPr>
      </w:pPr>
      <w:r w:rsidRPr="00B64C85">
        <w:rPr>
          <w:rFonts w:eastAsia="Times New Roman"/>
          <w:szCs w:val="30"/>
          <w:lang w:eastAsia="ru-RU" w:bidi="ar-MA"/>
        </w:rPr>
        <w:lastRenderedPageBreak/>
        <w:t>Для удобства использования тестов их перечень с активными ссылками расположен на странице сайта колледжа</w:t>
      </w:r>
      <w:r w:rsidR="00B26F60" w:rsidRPr="00B64C85">
        <w:rPr>
          <w:rFonts w:eastAsia="Times New Roman"/>
          <w:szCs w:val="30"/>
          <w:lang w:eastAsia="ru-RU" w:bidi="ar-MA"/>
        </w:rPr>
        <w:t>:</w:t>
      </w:r>
    </w:p>
    <w:p w14:paraId="55755FF1" w14:textId="77777777" w:rsidR="00B26F60" w:rsidRPr="00B64C85" w:rsidRDefault="005262AC" w:rsidP="00B26F60">
      <w:pPr>
        <w:ind w:firstLine="709"/>
        <w:rPr>
          <w:rFonts w:eastAsia="Times New Roman"/>
          <w:szCs w:val="30"/>
          <w:lang w:eastAsia="ru-RU" w:bidi="ar-MA"/>
        </w:rPr>
      </w:pPr>
      <w:r w:rsidRPr="00B64C85">
        <w:rPr>
          <w:rFonts w:eastAsia="Times New Roman"/>
          <w:szCs w:val="30"/>
          <w:lang w:eastAsia="ru-RU" w:bidi="ar-MA"/>
        </w:rPr>
        <w:t xml:space="preserve"> </w:t>
      </w:r>
      <w:bookmarkStart w:id="1" w:name="_Hlk200724504"/>
      <w:r w:rsidR="00B26F60" w:rsidRPr="00B64C85">
        <w:fldChar w:fldCharType="begin"/>
      </w:r>
      <w:r w:rsidR="00B26F60" w:rsidRPr="00B64C85">
        <w:instrText xml:space="preserve"> HYPERLINK "https://jatka.by/деятельность/деятельность-учреждения-в-рамках-ведущее-учреждение-образования-на-областном-уровне/структурные-элементы-умк" </w:instrText>
      </w:r>
      <w:r w:rsidR="00B26F60" w:rsidRPr="00B64C85">
        <w:fldChar w:fldCharType="separate"/>
      </w:r>
      <w:r w:rsidR="00B26F60" w:rsidRPr="00B64C85">
        <w:rPr>
          <w:rStyle w:val="a3"/>
          <w:color w:val="auto"/>
        </w:rPr>
        <w:t>https://jatka.by/деятельность/деятельность-учреждения-в-рамках-ведущее-учреждение-об</w:t>
      </w:r>
      <w:bookmarkStart w:id="2" w:name="_GoBack"/>
      <w:bookmarkEnd w:id="2"/>
      <w:r w:rsidR="00B26F60" w:rsidRPr="00B64C85">
        <w:rPr>
          <w:rStyle w:val="a3"/>
          <w:color w:val="auto"/>
        </w:rPr>
        <w:t>р</w:t>
      </w:r>
      <w:r w:rsidR="00B26F60" w:rsidRPr="00B64C85">
        <w:rPr>
          <w:rStyle w:val="a3"/>
          <w:color w:val="auto"/>
        </w:rPr>
        <w:t>азования-на-областном-уровне/структурные-элементы-умк</w:t>
      </w:r>
      <w:r w:rsidR="00B26F60" w:rsidRPr="00B64C85">
        <w:fldChar w:fldCharType="end"/>
      </w:r>
      <w:r w:rsidRPr="00B64C85">
        <w:rPr>
          <w:rFonts w:eastAsia="Times New Roman"/>
          <w:szCs w:val="30"/>
          <w:lang w:eastAsia="ru-RU" w:bidi="ar-MA"/>
        </w:rPr>
        <w:t xml:space="preserve">. </w:t>
      </w:r>
      <w:bookmarkEnd w:id="1"/>
    </w:p>
    <w:p w14:paraId="47C57246" w14:textId="71FB6C44" w:rsidR="005262AC" w:rsidRPr="00B64C85" w:rsidRDefault="005262AC" w:rsidP="00B26F60">
      <w:pPr>
        <w:ind w:firstLine="709"/>
      </w:pPr>
      <w:r w:rsidRPr="00B64C85">
        <w:rPr>
          <w:rFonts w:eastAsia="Times New Roman"/>
          <w:szCs w:val="30"/>
          <w:lang w:eastAsia="ru-RU" w:bidi="ar-MA"/>
        </w:rPr>
        <w:t>По своему усмотрению преподаватель может предоставлять ссылку обучающимся на отдельный тест в нужное время.</w:t>
      </w:r>
    </w:p>
    <w:p w14:paraId="7CBDD39F" w14:textId="77777777" w:rsidR="005262AC" w:rsidRPr="00B64C85" w:rsidRDefault="005262AC" w:rsidP="005262AC">
      <w:pPr>
        <w:ind w:firstLine="709"/>
        <w:rPr>
          <w:rFonts w:eastAsia="Times New Roman"/>
          <w:szCs w:val="30"/>
          <w:lang w:eastAsia="ru-RU" w:bidi="ar-MA"/>
        </w:rPr>
      </w:pPr>
      <w:r w:rsidRPr="00B64C85">
        <w:rPr>
          <w:rFonts w:eastAsia="Times New Roman"/>
          <w:szCs w:val="30"/>
          <w:lang w:eastAsia="ru-RU" w:bidi="ar-MA"/>
        </w:rPr>
        <w:t>Тесты были апробированы при проведении учебных занятий по учебному предмету «</w:t>
      </w:r>
      <w:r w:rsidRPr="00B64C85">
        <w:rPr>
          <w:sz w:val="28"/>
        </w:rPr>
        <w:t>Устройство агрегатируемой техники и оборудования</w:t>
      </w:r>
      <w:r w:rsidRPr="00B64C85">
        <w:rPr>
          <w:rFonts w:eastAsia="Times New Roman"/>
          <w:szCs w:val="30"/>
          <w:lang w:eastAsia="ru-RU" w:bidi="ar-MA"/>
        </w:rPr>
        <w:t>» в 2024/2025 учебном году и показали свою эффективность в оценивании уровня знаний учащихся в процессе текущей и промежуточной аттестации.</w:t>
      </w:r>
    </w:p>
    <w:p w14:paraId="196C860E" w14:textId="77777777" w:rsidR="00C449D0" w:rsidRPr="001D6AD8" w:rsidRDefault="00C449D0" w:rsidP="00C449D0">
      <w:pPr>
        <w:tabs>
          <w:tab w:val="left" w:pos="4275"/>
        </w:tabs>
        <w:ind w:firstLine="709"/>
        <w:rPr>
          <w:sz w:val="28"/>
        </w:rPr>
      </w:pPr>
    </w:p>
    <w:p w14:paraId="735F9456" w14:textId="77777777" w:rsidR="00C449D0" w:rsidRDefault="00C449D0" w:rsidP="00C449D0">
      <w:pPr>
        <w:tabs>
          <w:tab w:val="left" w:pos="4275"/>
        </w:tabs>
        <w:rPr>
          <w:color w:val="FF0000"/>
          <w:sz w:val="28"/>
        </w:rPr>
      </w:pPr>
    </w:p>
    <w:p w14:paraId="34CA8B7F" w14:textId="77777777" w:rsidR="00C916C7" w:rsidRDefault="00C916C7"/>
    <w:sectPr w:rsidR="00C9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5E"/>
    <w:rsid w:val="001C1746"/>
    <w:rsid w:val="004B6D30"/>
    <w:rsid w:val="005262AC"/>
    <w:rsid w:val="006716CD"/>
    <w:rsid w:val="00676030"/>
    <w:rsid w:val="00B26F60"/>
    <w:rsid w:val="00B64C85"/>
    <w:rsid w:val="00C449D0"/>
    <w:rsid w:val="00C916C7"/>
    <w:rsid w:val="00E85E5E"/>
    <w:rsid w:val="00E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A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6C7"/>
    <w:rPr>
      <w:color w:val="0000FF"/>
      <w:u w:val="single"/>
    </w:rPr>
  </w:style>
  <w:style w:type="paragraph" w:customStyle="1" w:styleId="a4">
    <w:name w:val="Стиль мой"/>
    <w:basedOn w:val="a"/>
    <w:link w:val="a5"/>
    <w:qFormat/>
    <w:rsid w:val="00C916C7"/>
    <w:pPr>
      <w:jc w:val="left"/>
    </w:pPr>
    <w:rPr>
      <w:rFonts w:cstheme="minorBidi"/>
      <w:sz w:val="28"/>
    </w:rPr>
  </w:style>
  <w:style w:type="character" w:customStyle="1" w:styleId="a5">
    <w:name w:val="Стиль мой Знак"/>
    <w:basedOn w:val="a0"/>
    <w:link w:val="a4"/>
    <w:rsid w:val="00C916C7"/>
    <w:rPr>
      <w:rFonts w:cstheme="minorBidi"/>
      <w:sz w:val="28"/>
    </w:rPr>
  </w:style>
  <w:style w:type="character" w:styleId="a6">
    <w:name w:val="FollowedHyperlink"/>
    <w:basedOn w:val="a0"/>
    <w:uiPriority w:val="99"/>
    <w:semiHidden/>
    <w:unhideWhenUsed/>
    <w:rsid w:val="00C916C7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C449D0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6C7"/>
    <w:rPr>
      <w:color w:val="0000FF"/>
      <w:u w:val="single"/>
    </w:rPr>
  </w:style>
  <w:style w:type="paragraph" w:customStyle="1" w:styleId="a4">
    <w:name w:val="Стиль мой"/>
    <w:basedOn w:val="a"/>
    <w:link w:val="a5"/>
    <w:qFormat/>
    <w:rsid w:val="00C916C7"/>
    <w:pPr>
      <w:jc w:val="left"/>
    </w:pPr>
    <w:rPr>
      <w:rFonts w:cstheme="minorBidi"/>
      <w:sz w:val="28"/>
    </w:rPr>
  </w:style>
  <w:style w:type="character" w:customStyle="1" w:styleId="a5">
    <w:name w:val="Стиль мой Знак"/>
    <w:basedOn w:val="a0"/>
    <w:link w:val="a4"/>
    <w:rsid w:val="00C916C7"/>
    <w:rPr>
      <w:rFonts w:cstheme="minorBidi"/>
      <w:sz w:val="28"/>
    </w:rPr>
  </w:style>
  <w:style w:type="character" w:styleId="a6">
    <w:name w:val="FollowedHyperlink"/>
    <w:basedOn w:val="a0"/>
    <w:uiPriority w:val="99"/>
    <w:semiHidden/>
    <w:unhideWhenUsed/>
    <w:rsid w:val="00C916C7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C449D0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033E-DFD0-4352-B533-893E2364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2026-05-29T07:38:00Z</dcterms:created>
  <dcterms:modified xsi:type="dcterms:W3CDTF">2026-06-16T06:20:00Z</dcterms:modified>
</cp:coreProperties>
</file>